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7CF7" w14:textId="6C34AA76" w:rsidR="00BC5D43" w:rsidRDefault="00BC5D43" w:rsidP="00BC5D43">
      <w:r>
        <w:t>epfl du Dauphiné</w:t>
      </w:r>
    </w:p>
    <w:p w14:paraId="22203787" w14:textId="77777777" w:rsidR="00BC5D43" w:rsidRDefault="00BC5D43" w:rsidP="00BC5D43"/>
    <w:p w14:paraId="7DAFDD24" w14:textId="77777777" w:rsidR="00447CA7" w:rsidRDefault="00447CA7" w:rsidP="00BC5D43">
      <w:r>
        <w:t>Recrutement d’un(e) c</w:t>
      </w:r>
      <w:r w:rsidR="00BC5D43" w:rsidRPr="00BC5D43">
        <w:t>omptable</w:t>
      </w:r>
      <w:r>
        <w:t xml:space="preserve">, au sein du </w:t>
      </w:r>
      <w:r w:rsidR="00BC5D43" w:rsidRPr="00BC5D43">
        <w:t>Pôle Administration et Finances</w:t>
      </w:r>
    </w:p>
    <w:p w14:paraId="62F62A32" w14:textId="11A90D03" w:rsidR="00BC5D43" w:rsidRPr="00BC5D43" w:rsidRDefault="00447CA7" w:rsidP="00BC5D43">
      <w:r>
        <w:t>O</w:t>
      </w:r>
      <w:r w:rsidR="00BC5D43" w:rsidRPr="00BC5D43">
        <w:t>ffre d’emploi 01 2026</w:t>
      </w:r>
    </w:p>
    <w:p w14:paraId="3A943805" w14:textId="30720CA2" w:rsidR="00BC5D43" w:rsidRDefault="00BC5D43" w:rsidP="00BC5D43">
      <w:pPr>
        <w:tabs>
          <w:tab w:val="center" w:pos="4536"/>
        </w:tabs>
      </w:pPr>
      <w:r w:rsidRPr="00BC5D43">
        <w:t>CDI à pourvoir immédiatement</w:t>
      </w:r>
    </w:p>
    <w:p w14:paraId="26C93225" w14:textId="77777777" w:rsidR="00BC5D43" w:rsidRDefault="00BC5D43" w:rsidP="00BC5D43">
      <w:pPr>
        <w:tabs>
          <w:tab w:val="center" w:pos="4536"/>
        </w:tabs>
      </w:pPr>
    </w:p>
    <w:p w14:paraId="73D81AAB" w14:textId="093F4FDD" w:rsidR="00BC5D43" w:rsidRPr="00BC5D43" w:rsidRDefault="00BC5D43" w:rsidP="00BC5D43">
      <w:pPr>
        <w:pStyle w:val="Titre1"/>
      </w:pPr>
      <w:r w:rsidRPr="00BC5D43">
        <w:t>Présentation de la structure</w:t>
      </w:r>
    </w:p>
    <w:p w14:paraId="46230D78" w14:textId="6D337186" w:rsidR="00BC5D43" w:rsidRDefault="00BC5D43" w:rsidP="00BC5D43">
      <w:r w:rsidRPr="00BC5D43">
        <w:t>L’Établissement Public Foncier Local du Dauphiné (epfl) est un acteur majeur de la politique foncière en Isère. Partenaire stratégique des collectivités, il accompagne les territoires dans la mise en œuvre de leurs projets, depuis la conception jusqu’à la livraison de fonciers prêts à l’emploi. Autonome et autofinancé, l’epfl s’appuie sur une équipe d’une vingtaine de collaborateurs engagés, organisée en mode projet et travaillant en transversalité autour de valeurs fortes : coopération, agilité et service de l’intérêt général</w:t>
      </w:r>
      <w:r>
        <w:t>.</w:t>
      </w:r>
    </w:p>
    <w:p w14:paraId="61D6FCA5" w14:textId="77777777" w:rsidR="00BC5D43" w:rsidRDefault="00BC5D43" w:rsidP="00BC5D43"/>
    <w:p w14:paraId="159BDB8F" w14:textId="732DEEF8" w:rsidR="001C7337" w:rsidRDefault="001C7337" w:rsidP="001C7337">
      <w:pPr>
        <w:pStyle w:val="Titre1"/>
      </w:pPr>
      <w:r w:rsidRPr="001C7337">
        <w:t>Présentation du pôle</w:t>
      </w:r>
    </w:p>
    <w:p w14:paraId="7D8254D2" w14:textId="77777777" w:rsidR="001C7337" w:rsidRPr="001C7337" w:rsidRDefault="001C7337" w:rsidP="001C7337">
      <w:r w:rsidRPr="001C7337">
        <w:t>Le pôle administration et finance assure l’ensemble des fonctions supports au service des équipes opérationnelles, des instances et du fonctionnement de l’établissement. Ces ressources couvrent les sept domaines d’expertise suivants : comptabilité-finances, ressources humaines, systèmes d’information, juridique, marchés publics, communication, gouvernance. L’équipe fonctionne en transversalité, dans un climat de confiance, d’écoute et de coopération.</w:t>
      </w:r>
    </w:p>
    <w:p w14:paraId="0BFCF8C0" w14:textId="77777777" w:rsidR="001C7337" w:rsidRPr="001C7337" w:rsidRDefault="001C7337" w:rsidP="001C7337">
      <w:r w:rsidRPr="001C7337">
        <w:t> </w:t>
      </w:r>
    </w:p>
    <w:p w14:paraId="196CADFA" w14:textId="7DF7A5AA" w:rsidR="00BC5D43" w:rsidRDefault="001C7337" w:rsidP="001C7337">
      <w:pPr>
        <w:pStyle w:val="Titre1"/>
      </w:pPr>
      <w:r w:rsidRPr="001C7337">
        <w:t>Présentation du poste</w:t>
      </w:r>
    </w:p>
    <w:p w14:paraId="0FFCDA9F" w14:textId="77777777" w:rsidR="001C7337" w:rsidRPr="001C7337" w:rsidRDefault="001C7337" w:rsidP="001C7337">
      <w:r w:rsidRPr="001C7337">
        <w:t>L’EPFL du Dauphiné, bien qu’établissement public industriel et commercial, présente la particularité d’être soumis aux règles de la comptabilité publique et donc au principe de séparation de l’ordonnateur et du comptable.</w:t>
      </w:r>
    </w:p>
    <w:p w14:paraId="725BCCF1" w14:textId="07D4CD58" w:rsidR="001C7337" w:rsidRDefault="001C7337" w:rsidP="001C7337">
      <w:r w:rsidRPr="001C7337">
        <w:t>Placé(e) sous l’autorité de la directrice administrative et financière, le/la comptable travaille sur les missions principales suivantes</w:t>
      </w:r>
      <w:r>
        <w:t> :</w:t>
      </w:r>
    </w:p>
    <w:p w14:paraId="7320C045" w14:textId="77777777" w:rsidR="001C7337" w:rsidRDefault="001C7337" w:rsidP="001C7337"/>
    <w:p w14:paraId="7DFEC618" w14:textId="69D3884C" w:rsidR="001C7337" w:rsidRPr="001C7337" w:rsidRDefault="001C7337" w:rsidP="001C7337">
      <w:pPr>
        <w:pStyle w:val="Titre2"/>
      </w:pPr>
      <w:r w:rsidRPr="001C7337">
        <w:t>Missions quotidiennes régulières</w:t>
      </w:r>
    </w:p>
    <w:p w14:paraId="291CF8D8" w14:textId="77777777" w:rsidR="001C7337" w:rsidRPr="001C7337" w:rsidRDefault="001C7337" w:rsidP="001C7337">
      <w:pPr>
        <w:numPr>
          <w:ilvl w:val="0"/>
          <w:numId w:val="2"/>
        </w:numPr>
      </w:pPr>
      <w:r w:rsidRPr="001C7337">
        <w:t>Création des tiers et des engagements dans le logiciel comptable (Magnus)</w:t>
      </w:r>
    </w:p>
    <w:p w14:paraId="57834D16" w14:textId="77777777" w:rsidR="001C7337" w:rsidRPr="001C7337" w:rsidRDefault="001C7337" w:rsidP="001C7337">
      <w:pPr>
        <w:numPr>
          <w:ilvl w:val="0"/>
          <w:numId w:val="2"/>
        </w:numPr>
      </w:pPr>
      <w:r w:rsidRPr="001C7337">
        <w:t xml:space="preserve">Liquidation des dépenses et des recettes : Indication des imputations comptables adéquats et vérification de l’exhaustivité et de la cohérence des pièces justificatives transmises, </w:t>
      </w:r>
    </w:p>
    <w:p w14:paraId="63311DEE" w14:textId="77777777" w:rsidR="001C7337" w:rsidRPr="001C7337" w:rsidRDefault="001C7337" w:rsidP="001C7337">
      <w:pPr>
        <w:numPr>
          <w:ilvl w:val="0"/>
          <w:numId w:val="2"/>
        </w:numPr>
      </w:pPr>
      <w:r w:rsidRPr="001C7337">
        <w:t>Ordonnancement : passation de tous les mandats dont ceux relatifs à la paie et des titres y compris ceux liés à la régularisation des comptes d’attente (P503)</w:t>
      </w:r>
    </w:p>
    <w:p w14:paraId="6E56249A" w14:textId="77777777" w:rsidR="001C7337" w:rsidRPr="001C7337" w:rsidRDefault="001C7337" w:rsidP="001C7337">
      <w:pPr>
        <w:numPr>
          <w:ilvl w:val="0"/>
          <w:numId w:val="2"/>
        </w:numPr>
      </w:pPr>
      <w:r w:rsidRPr="001C7337">
        <w:t>Récupération des factures sur CHORUS PRO et intégration dans le logiciel comptable et envoi dans le parapheur électronique pour attestation du service fait</w:t>
      </w:r>
    </w:p>
    <w:p w14:paraId="79C70C6C" w14:textId="77777777" w:rsidR="001C7337" w:rsidRPr="001C7337" w:rsidRDefault="001C7337" w:rsidP="001C7337">
      <w:pPr>
        <w:numPr>
          <w:ilvl w:val="0"/>
          <w:numId w:val="2"/>
        </w:numPr>
      </w:pPr>
      <w:r w:rsidRPr="001C7337">
        <w:t>Traitement des PES retours</w:t>
      </w:r>
    </w:p>
    <w:p w14:paraId="64347B66" w14:textId="77777777" w:rsidR="001C7337" w:rsidRPr="001C7337" w:rsidRDefault="001C7337" w:rsidP="001C7337">
      <w:pPr>
        <w:numPr>
          <w:ilvl w:val="0"/>
          <w:numId w:val="2"/>
        </w:numPr>
      </w:pPr>
      <w:r w:rsidRPr="001C7337">
        <w:lastRenderedPageBreak/>
        <w:t xml:space="preserve">Vérification de la facturation et traitement des observations du Service de Gestion Comptable (SGC) dans les meilleurs délais possibles </w:t>
      </w:r>
    </w:p>
    <w:p w14:paraId="4C6EF51C" w14:textId="77777777" w:rsidR="001C7337" w:rsidRPr="001C7337" w:rsidRDefault="001C7337" w:rsidP="001C7337">
      <w:pPr>
        <w:numPr>
          <w:ilvl w:val="0"/>
          <w:numId w:val="2"/>
        </w:numPr>
      </w:pPr>
      <w:r w:rsidRPr="001C7337">
        <w:t>Vérification des bilans dépenses/recettes établis par le pôle action foncière et développement</w:t>
      </w:r>
    </w:p>
    <w:p w14:paraId="57BE1314" w14:textId="77777777" w:rsidR="001C7337" w:rsidRPr="001C7337" w:rsidRDefault="001C7337" w:rsidP="001C7337">
      <w:pPr>
        <w:numPr>
          <w:ilvl w:val="0"/>
          <w:numId w:val="2"/>
        </w:numPr>
      </w:pPr>
      <w:r w:rsidRPr="001C7337">
        <w:t>Renseignement des fournisseurs et partenaires</w:t>
      </w:r>
    </w:p>
    <w:p w14:paraId="3AE17006" w14:textId="77777777" w:rsidR="001C7337" w:rsidRDefault="001C7337" w:rsidP="001C7337"/>
    <w:p w14:paraId="223ED5C4" w14:textId="77777777" w:rsidR="001C7337" w:rsidRPr="001C7337" w:rsidRDefault="001C7337" w:rsidP="001C7337">
      <w:pPr>
        <w:pStyle w:val="Titre2"/>
      </w:pPr>
      <w:r w:rsidRPr="001C7337">
        <w:t>Missions spécifiques</w:t>
      </w:r>
    </w:p>
    <w:p w14:paraId="29B547D9" w14:textId="77777777" w:rsidR="001C7337" w:rsidRPr="001C7337" w:rsidRDefault="001C7337" w:rsidP="001C7337">
      <w:pPr>
        <w:numPr>
          <w:ilvl w:val="0"/>
          <w:numId w:val="3"/>
        </w:numPr>
      </w:pPr>
      <w:r w:rsidRPr="001C7337">
        <w:t>Paie : dépôt du fichier SEPA de virement sur la passerelle de transmission Hélios et suivi spécifique du paiement des cotisations retraite des agents publics employés</w:t>
      </w:r>
    </w:p>
    <w:p w14:paraId="2A9218BD" w14:textId="77777777" w:rsidR="001C7337" w:rsidRPr="001C7337" w:rsidRDefault="001C7337" w:rsidP="001C7337">
      <w:pPr>
        <w:numPr>
          <w:ilvl w:val="0"/>
          <w:numId w:val="3"/>
        </w:numPr>
      </w:pPr>
      <w:r w:rsidRPr="001C7337">
        <w:t>Réalisation des écritures liées aux paiements échelonnés, fractionnés et participations aux déficits des collectivités concernées</w:t>
      </w:r>
    </w:p>
    <w:p w14:paraId="41CBDA62" w14:textId="77777777" w:rsidR="001C7337" w:rsidRPr="001C7337" w:rsidRDefault="001C7337" w:rsidP="001C7337">
      <w:pPr>
        <w:numPr>
          <w:ilvl w:val="0"/>
          <w:numId w:val="3"/>
        </w:numPr>
      </w:pPr>
      <w:r w:rsidRPr="001C7337">
        <w:t>Vérification et déclaration de la TVA mensuellement sur le site des impôts et transmission des montants déclarés au SGC</w:t>
      </w:r>
    </w:p>
    <w:p w14:paraId="4485C5A2" w14:textId="77777777" w:rsidR="001C7337" w:rsidRPr="001C7337" w:rsidRDefault="001C7337" w:rsidP="001C7337">
      <w:pPr>
        <w:numPr>
          <w:ilvl w:val="0"/>
          <w:numId w:val="3"/>
        </w:numPr>
      </w:pPr>
      <w:r w:rsidRPr="001C7337">
        <w:t>Réalisation des écritures annuelles de fin d’exercice : amortissements, dotations ou des reprises sur provision, écritures de stock</w:t>
      </w:r>
    </w:p>
    <w:p w14:paraId="5AFB9E22" w14:textId="77777777" w:rsidR="001C7337" w:rsidRPr="001C7337" w:rsidRDefault="001C7337" w:rsidP="001C7337">
      <w:pPr>
        <w:numPr>
          <w:ilvl w:val="0"/>
          <w:numId w:val="3"/>
        </w:numPr>
      </w:pPr>
      <w:r w:rsidRPr="001C7337">
        <w:t>Justification des subventions perçues</w:t>
      </w:r>
    </w:p>
    <w:p w14:paraId="01EE66BB" w14:textId="77777777" w:rsidR="001C7337" w:rsidRPr="001C7337" w:rsidRDefault="001C7337" w:rsidP="001C7337">
      <w:pPr>
        <w:numPr>
          <w:ilvl w:val="0"/>
          <w:numId w:val="3"/>
        </w:numPr>
      </w:pPr>
      <w:r w:rsidRPr="001C7337">
        <w:t>Suivi de la minoration foncière</w:t>
      </w:r>
    </w:p>
    <w:p w14:paraId="31E7C862" w14:textId="77777777" w:rsidR="001C7337" w:rsidRPr="001C7337" w:rsidRDefault="001C7337" w:rsidP="001C7337">
      <w:pPr>
        <w:numPr>
          <w:ilvl w:val="0"/>
          <w:numId w:val="3"/>
        </w:numPr>
      </w:pPr>
      <w:r w:rsidRPr="001C7337">
        <w:t xml:space="preserve">Mandatement des taxes foncières et taxes sur les logements vacants </w:t>
      </w:r>
    </w:p>
    <w:p w14:paraId="23FF3724" w14:textId="77777777" w:rsidR="001C7337" w:rsidRPr="001C7337" w:rsidRDefault="001C7337" w:rsidP="001C7337">
      <w:pPr>
        <w:numPr>
          <w:ilvl w:val="0"/>
          <w:numId w:val="3"/>
        </w:numPr>
      </w:pPr>
      <w:r w:rsidRPr="001C7337">
        <w:t>Collaboration régulière avec l'équipe de gestion patrimoniale pour améliorer les procédures de gestion locative et avec le pôle action foncière sur les traitements des incidences financières de leur activité</w:t>
      </w:r>
    </w:p>
    <w:p w14:paraId="10F31AE6" w14:textId="77777777" w:rsidR="001C7337" w:rsidRPr="001C7337" w:rsidRDefault="001C7337" w:rsidP="001C7337">
      <w:pPr>
        <w:numPr>
          <w:ilvl w:val="0"/>
          <w:numId w:val="3"/>
        </w:numPr>
      </w:pPr>
      <w:r w:rsidRPr="001C7337">
        <w:t>Production de données chiffrées pour la préparation des différentes étapes budgétaires</w:t>
      </w:r>
    </w:p>
    <w:p w14:paraId="66943FA6" w14:textId="77777777" w:rsidR="001C7337" w:rsidRDefault="001C7337" w:rsidP="001C7337"/>
    <w:p w14:paraId="12290E58" w14:textId="540DFF11" w:rsidR="00447CA7" w:rsidRDefault="00447CA7" w:rsidP="00447CA7">
      <w:pPr>
        <w:pStyle w:val="Titre2"/>
      </w:pPr>
      <w:r w:rsidRPr="00447CA7">
        <w:t>Relations internes et externes</w:t>
      </w:r>
    </w:p>
    <w:p w14:paraId="77B1AEAD" w14:textId="1B27DB5B" w:rsidR="00447CA7" w:rsidRPr="00447CA7" w:rsidRDefault="00447CA7" w:rsidP="00447CA7">
      <w:pPr>
        <w:numPr>
          <w:ilvl w:val="0"/>
          <w:numId w:val="4"/>
        </w:numPr>
      </w:pPr>
      <w:r w:rsidRPr="00447CA7">
        <w:t>Collaborateurs de l’epfl impliqués dans le processus de dépense et de recette et notamment les équipes de gestion transitoire, de requalification foncière, de mutations foncières et les directeurs des autres pôles</w:t>
      </w:r>
    </w:p>
    <w:p w14:paraId="76871051" w14:textId="77777777" w:rsidR="00447CA7" w:rsidRPr="00447CA7" w:rsidRDefault="00447CA7" w:rsidP="00447CA7">
      <w:pPr>
        <w:numPr>
          <w:ilvl w:val="0"/>
          <w:numId w:val="4"/>
        </w:numPr>
      </w:pPr>
      <w:r w:rsidRPr="00447CA7">
        <w:t>Fournisseurs et redevables de l’epfl</w:t>
      </w:r>
    </w:p>
    <w:p w14:paraId="3689DBCD" w14:textId="064641B2" w:rsidR="00447CA7" w:rsidRDefault="00447CA7" w:rsidP="00447CA7">
      <w:pPr>
        <w:numPr>
          <w:ilvl w:val="0"/>
          <w:numId w:val="4"/>
        </w:numPr>
      </w:pPr>
      <w:r w:rsidRPr="00447CA7">
        <w:t>Service de gestion comptable (SGC) et administrations publiques (impôts, URSSAF …)</w:t>
      </w:r>
    </w:p>
    <w:p w14:paraId="28165D90" w14:textId="77777777" w:rsidR="00447CA7" w:rsidRDefault="00447CA7" w:rsidP="00447CA7"/>
    <w:p w14:paraId="6EAE2C8A" w14:textId="1AC3296D" w:rsidR="00447CA7" w:rsidRPr="00447CA7" w:rsidRDefault="00447CA7" w:rsidP="00447CA7">
      <w:pPr>
        <w:pStyle w:val="Titre1"/>
      </w:pPr>
      <w:r w:rsidRPr="00447CA7">
        <w:t>Profil recherché</w:t>
      </w:r>
    </w:p>
    <w:p w14:paraId="5383D190" w14:textId="6482C17B" w:rsidR="00447CA7" w:rsidRPr="001C7337" w:rsidRDefault="00447CA7" w:rsidP="00447CA7">
      <w:pPr>
        <w:pStyle w:val="Titre2"/>
      </w:pPr>
      <w:r w:rsidRPr="00447CA7">
        <w:t>Compétences spécifiques</w:t>
      </w:r>
    </w:p>
    <w:p w14:paraId="6F8F96A7" w14:textId="77777777" w:rsidR="00447CA7" w:rsidRPr="00447CA7" w:rsidRDefault="00447CA7" w:rsidP="00447CA7">
      <w:pPr>
        <w:numPr>
          <w:ilvl w:val="0"/>
          <w:numId w:val="5"/>
        </w:numPr>
      </w:pPr>
      <w:r w:rsidRPr="00447CA7">
        <w:t>Appétence pour les chiffres</w:t>
      </w:r>
    </w:p>
    <w:p w14:paraId="72937E6C" w14:textId="1AD56000" w:rsidR="00447CA7" w:rsidRPr="00447CA7" w:rsidRDefault="00447CA7" w:rsidP="00447CA7">
      <w:pPr>
        <w:numPr>
          <w:ilvl w:val="0"/>
          <w:numId w:val="5"/>
        </w:numPr>
      </w:pPr>
      <w:r w:rsidRPr="00447CA7">
        <w:t>Maîtrise de la comptabilité générale</w:t>
      </w:r>
    </w:p>
    <w:p w14:paraId="1F65FBE2" w14:textId="77777777" w:rsidR="00447CA7" w:rsidRPr="00447CA7" w:rsidRDefault="00447CA7" w:rsidP="00447CA7">
      <w:pPr>
        <w:numPr>
          <w:ilvl w:val="0"/>
          <w:numId w:val="5"/>
        </w:numPr>
      </w:pPr>
      <w:r w:rsidRPr="00447CA7">
        <w:t>Une bonne connaissance des finances publiques, de la réglementation de la comptabilité publique (nomenclature M4) et de la réglementation de la commande publique serait souhaitable</w:t>
      </w:r>
    </w:p>
    <w:p w14:paraId="48981697" w14:textId="77777777" w:rsidR="001C7337" w:rsidRDefault="001C7337" w:rsidP="00BC5D43"/>
    <w:p w14:paraId="7C4595E1" w14:textId="77777777" w:rsidR="00447CA7" w:rsidRPr="00447CA7" w:rsidRDefault="00447CA7" w:rsidP="00447CA7">
      <w:pPr>
        <w:pStyle w:val="Titre2"/>
      </w:pPr>
      <w:r w:rsidRPr="00447CA7">
        <w:lastRenderedPageBreak/>
        <w:t>Compétences transversales</w:t>
      </w:r>
    </w:p>
    <w:p w14:paraId="721FE76A" w14:textId="77777777" w:rsidR="00447CA7" w:rsidRPr="00447CA7" w:rsidRDefault="00447CA7" w:rsidP="00447CA7">
      <w:pPr>
        <w:numPr>
          <w:ilvl w:val="0"/>
          <w:numId w:val="6"/>
        </w:numPr>
      </w:pPr>
      <w:r w:rsidRPr="00447CA7">
        <w:t>Organisé et méthodique</w:t>
      </w:r>
    </w:p>
    <w:p w14:paraId="4CFDC877" w14:textId="77777777" w:rsidR="00447CA7" w:rsidRPr="00447CA7" w:rsidRDefault="00447CA7" w:rsidP="00447CA7">
      <w:pPr>
        <w:numPr>
          <w:ilvl w:val="0"/>
          <w:numId w:val="6"/>
        </w:numPr>
      </w:pPr>
      <w:r w:rsidRPr="00447CA7">
        <w:t>Rigoureux</w:t>
      </w:r>
    </w:p>
    <w:p w14:paraId="3F0059EB" w14:textId="77777777" w:rsidR="00447CA7" w:rsidRPr="00447CA7" w:rsidRDefault="00447CA7" w:rsidP="00447CA7">
      <w:pPr>
        <w:numPr>
          <w:ilvl w:val="0"/>
          <w:numId w:val="6"/>
        </w:numPr>
      </w:pPr>
      <w:r w:rsidRPr="00447CA7">
        <w:t>Précis</w:t>
      </w:r>
    </w:p>
    <w:p w14:paraId="0B865A4D" w14:textId="77777777" w:rsidR="00447CA7" w:rsidRPr="00447CA7" w:rsidRDefault="00447CA7" w:rsidP="00447CA7">
      <w:pPr>
        <w:numPr>
          <w:ilvl w:val="0"/>
          <w:numId w:val="6"/>
        </w:numPr>
      </w:pPr>
      <w:r w:rsidRPr="00447CA7">
        <w:t xml:space="preserve">Discrétion professionnelle et confidentialité </w:t>
      </w:r>
    </w:p>
    <w:p w14:paraId="3C42EBDA" w14:textId="77777777" w:rsidR="00447CA7" w:rsidRPr="00447CA7" w:rsidRDefault="00447CA7" w:rsidP="00447CA7">
      <w:pPr>
        <w:numPr>
          <w:ilvl w:val="0"/>
          <w:numId w:val="6"/>
        </w:numPr>
      </w:pPr>
      <w:r w:rsidRPr="00447CA7">
        <w:t xml:space="preserve">Savoir rendre compte </w:t>
      </w:r>
    </w:p>
    <w:p w14:paraId="6E5EE6A8" w14:textId="77777777" w:rsidR="00447CA7" w:rsidRPr="00447CA7" w:rsidRDefault="00447CA7" w:rsidP="00447CA7">
      <w:pPr>
        <w:numPr>
          <w:ilvl w:val="0"/>
          <w:numId w:val="6"/>
        </w:numPr>
      </w:pPr>
      <w:r w:rsidRPr="00447CA7">
        <w:t>Capacité à travailler en équipe</w:t>
      </w:r>
    </w:p>
    <w:p w14:paraId="49C39A6A" w14:textId="77777777" w:rsidR="00447CA7" w:rsidRPr="00447CA7" w:rsidRDefault="00447CA7" w:rsidP="00447CA7">
      <w:pPr>
        <w:numPr>
          <w:ilvl w:val="0"/>
          <w:numId w:val="6"/>
        </w:numPr>
      </w:pPr>
      <w:r w:rsidRPr="00447CA7">
        <w:t>Autonomie</w:t>
      </w:r>
    </w:p>
    <w:p w14:paraId="7007B730" w14:textId="77777777" w:rsidR="00447CA7" w:rsidRPr="00447CA7" w:rsidRDefault="00447CA7" w:rsidP="00447CA7">
      <w:pPr>
        <w:numPr>
          <w:ilvl w:val="0"/>
          <w:numId w:val="6"/>
        </w:numPr>
      </w:pPr>
      <w:r w:rsidRPr="00447CA7">
        <w:t xml:space="preserve">Maîtrise des principaux outils bureautiques </w:t>
      </w:r>
    </w:p>
    <w:p w14:paraId="0AED1E8A" w14:textId="77777777" w:rsidR="00447CA7" w:rsidRDefault="00447CA7" w:rsidP="00BC5D43"/>
    <w:p w14:paraId="4C817ADE" w14:textId="77777777" w:rsidR="00447CA7" w:rsidRPr="00447CA7" w:rsidRDefault="00447CA7" w:rsidP="00447CA7">
      <w:pPr>
        <w:pStyle w:val="Titre2"/>
      </w:pPr>
      <w:r w:rsidRPr="00447CA7">
        <w:t>Formation initiale</w:t>
      </w:r>
    </w:p>
    <w:p w14:paraId="79D27DCA" w14:textId="0D400F3B" w:rsidR="00447CA7" w:rsidRPr="00447CA7" w:rsidRDefault="00447CA7" w:rsidP="00447CA7">
      <w:pPr>
        <w:numPr>
          <w:ilvl w:val="0"/>
          <w:numId w:val="7"/>
        </w:numPr>
      </w:pPr>
      <w:r w:rsidRPr="00447CA7">
        <w:t>Ce poste est accessible aux titulaires d’un BTS CGO (comptabilité et gestion des organisations) ou d’un DUT GEA (gestion des entreprises et des administrations) mention finance-comptabilité mais reste ouvert à partir d’un bac professionnel comptabilité</w:t>
      </w:r>
    </w:p>
    <w:p w14:paraId="1B309B8E" w14:textId="77777777" w:rsidR="00447CA7" w:rsidRPr="00447CA7" w:rsidRDefault="00447CA7" w:rsidP="00447CA7">
      <w:pPr>
        <w:numPr>
          <w:ilvl w:val="0"/>
          <w:numId w:val="7"/>
        </w:numPr>
      </w:pPr>
      <w:r w:rsidRPr="00447CA7">
        <w:t>Expériences souhaitées en matière de comptabilité publique</w:t>
      </w:r>
    </w:p>
    <w:p w14:paraId="2E377BC5" w14:textId="77777777" w:rsidR="00447CA7" w:rsidRPr="00BC5D43" w:rsidRDefault="00447CA7" w:rsidP="00BC5D43"/>
    <w:sectPr w:rsidR="00447CA7" w:rsidRPr="00BC5D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altName w:val="Arial"/>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43BE"/>
    <w:multiLevelType w:val="hybridMultilevel"/>
    <w:tmpl w:val="1C32197A"/>
    <w:lvl w:ilvl="0" w:tplc="E41C85D8">
      <w:start w:val="1"/>
      <w:numFmt w:val="bullet"/>
      <w:lvlText w:val="•"/>
      <w:lvlJc w:val="left"/>
      <w:pPr>
        <w:tabs>
          <w:tab w:val="num" w:pos="720"/>
        </w:tabs>
        <w:ind w:left="720" w:hanging="360"/>
      </w:pPr>
      <w:rPr>
        <w:rFonts w:ascii="Arial" w:hAnsi="Arial" w:hint="default"/>
      </w:rPr>
    </w:lvl>
    <w:lvl w:ilvl="1" w:tplc="15C44616" w:tentative="1">
      <w:start w:val="1"/>
      <w:numFmt w:val="bullet"/>
      <w:lvlText w:val="•"/>
      <w:lvlJc w:val="left"/>
      <w:pPr>
        <w:tabs>
          <w:tab w:val="num" w:pos="1440"/>
        </w:tabs>
        <w:ind w:left="1440" w:hanging="360"/>
      </w:pPr>
      <w:rPr>
        <w:rFonts w:ascii="Arial" w:hAnsi="Arial" w:hint="default"/>
      </w:rPr>
    </w:lvl>
    <w:lvl w:ilvl="2" w:tplc="43EC050A" w:tentative="1">
      <w:start w:val="1"/>
      <w:numFmt w:val="bullet"/>
      <w:lvlText w:val="•"/>
      <w:lvlJc w:val="left"/>
      <w:pPr>
        <w:tabs>
          <w:tab w:val="num" w:pos="2160"/>
        </w:tabs>
        <w:ind w:left="2160" w:hanging="360"/>
      </w:pPr>
      <w:rPr>
        <w:rFonts w:ascii="Arial" w:hAnsi="Arial" w:hint="default"/>
      </w:rPr>
    </w:lvl>
    <w:lvl w:ilvl="3" w:tplc="A118915C" w:tentative="1">
      <w:start w:val="1"/>
      <w:numFmt w:val="bullet"/>
      <w:lvlText w:val="•"/>
      <w:lvlJc w:val="left"/>
      <w:pPr>
        <w:tabs>
          <w:tab w:val="num" w:pos="2880"/>
        </w:tabs>
        <w:ind w:left="2880" w:hanging="360"/>
      </w:pPr>
      <w:rPr>
        <w:rFonts w:ascii="Arial" w:hAnsi="Arial" w:hint="default"/>
      </w:rPr>
    </w:lvl>
    <w:lvl w:ilvl="4" w:tplc="22B01CF0" w:tentative="1">
      <w:start w:val="1"/>
      <w:numFmt w:val="bullet"/>
      <w:lvlText w:val="•"/>
      <w:lvlJc w:val="left"/>
      <w:pPr>
        <w:tabs>
          <w:tab w:val="num" w:pos="3600"/>
        </w:tabs>
        <w:ind w:left="3600" w:hanging="360"/>
      </w:pPr>
      <w:rPr>
        <w:rFonts w:ascii="Arial" w:hAnsi="Arial" w:hint="default"/>
      </w:rPr>
    </w:lvl>
    <w:lvl w:ilvl="5" w:tplc="7032C82E" w:tentative="1">
      <w:start w:val="1"/>
      <w:numFmt w:val="bullet"/>
      <w:lvlText w:val="•"/>
      <w:lvlJc w:val="left"/>
      <w:pPr>
        <w:tabs>
          <w:tab w:val="num" w:pos="4320"/>
        </w:tabs>
        <w:ind w:left="4320" w:hanging="360"/>
      </w:pPr>
      <w:rPr>
        <w:rFonts w:ascii="Arial" w:hAnsi="Arial" w:hint="default"/>
      </w:rPr>
    </w:lvl>
    <w:lvl w:ilvl="6" w:tplc="05B42ED4" w:tentative="1">
      <w:start w:val="1"/>
      <w:numFmt w:val="bullet"/>
      <w:lvlText w:val="•"/>
      <w:lvlJc w:val="left"/>
      <w:pPr>
        <w:tabs>
          <w:tab w:val="num" w:pos="5040"/>
        </w:tabs>
        <w:ind w:left="5040" w:hanging="360"/>
      </w:pPr>
      <w:rPr>
        <w:rFonts w:ascii="Arial" w:hAnsi="Arial" w:hint="default"/>
      </w:rPr>
    </w:lvl>
    <w:lvl w:ilvl="7" w:tplc="D572F2E2" w:tentative="1">
      <w:start w:val="1"/>
      <w:numFmt w:val="bullet"/>
      <w:lvlText w:val="•"/>
      <w:lvlJc w:val="left"/>
      <w:pPr>
        <w:tabs>
          <w:tab w:val="num" w:pos="5760"/>
        </w:tabs>
        <w:ind w:left="5760" w:hanging="360"/>
      </w:pPr>
      <w:rPr>
        <w:rFonts w:ascii="Arial" w:hAnsi="Arial" w:hint="default"/>
      </w:rPr>
    </w:lvl>
    <w:lvl w:ilvl="8" w:tplc="8D64A3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A85276"/>
    <w:multiLevelType w:val="hybridMultilevel"/>
    <w:tmpl w:val="80A4A9B0"/>
    <w:lvl w:ilvl="0" w:tplc="43188498">
      <w:start w:val="1"/>
      <w:numFmt w:val="bullet"/>
      <w:lvlText w:val="•"/>
      <w:lvlJc w:val="left"/>
      <w:pPr>
        <w:tabs>
          <w:tab w:val="num" w:pos="720"/>
        </w:tabs>
        <w:ind w:left="720" w:hanging="360"/>
      </w:pPr>
      <w:rPr>
        <w:rFonts w:ascii="Arial" w:hAnsi="Arial" w:hint="default"/>
      </w:rPr>
    </w:lvl>
    <w:lvl w:ilvl="1" w:tplc="514A1292" w:tentative="1">
      <w:start w:val="1"/>
      <w:numFmt w:val="bullet"/>
      <w:lvlText w:val="•"/>
      <w:lvlJc w:val="left"/>
      <w:pPr>
        <w:tabs>
          <w:tab w:val="num" w:pos="1440"/>
        </w:tabs>
        <w:ind w:left="1440" w:hanging="360"/>
      </w:pPr>
      <w:rPr>
        <w:rFonts w:ascii="Arial" w:hAnsi="Arial" w:hint="default"/>
      </w:rPr>
    </w:lvl>
    <w:lvl w:ilvl="2" w:tplc="E3C48374" w:tentative="1">
      <w:start w:val="1"/>
      <w:numFmt w:val="bullet"/>
      <w:lvlText w:val="•"/>
      <w:lvlJc w:val="left"/>
      <w:pPr>
        <w:tabs>
          <w:tab w:val="num" w:pos="2160"/>
        </w:tabs>
        <w:ind w:left="2160" w:hanging="360"/>
      </w:pPr>
      <w:rPr>
        <w:rFonts w:ascii="Arial" w:hAnsi="Arial" w:hint="default"/>
      </w:rPr>
    </w:lvl>
    <w:lvl w:ilvl="3" w:tplc="6A4452BA" w:tentative="1">
      <w:start w:val="1"/>
      <w:numFmt w:val="bullet"/>
      <w:lvlText w:val="•"/>
      <w:lvlJc w:val="left"/>
      <w:pPr>
        <w:tabs>
          <w:tab w:val="num" w:pos="2880"/>
        </w:tabs>
        <w:ind w:left="2880" w:hanging="360"/>
      </w:pPr>
      <w:rPr>
        <w:rFonts w:ascii="Arial" w:hAnsi="Arial" w:hint="default"/>
      </w:rPr>
    </w:lvl>
    <w:lvl w:ilvl="4" w:tplc="32F0A962" w:tentative="1">
      <w:start w:val="1"/>
      <w:numFmt w:val="bullet"/>
      <w:lvlText w:val="•"/>
      <w:lvlJc w:val="left"/>
      <w:pPr>
        <w:tabs>
          <w:tab w:val="num" w:pos="3600"/>
        </w:tabs>
        <w:ind w:left="3600" w:hanging="360"/>
      </w:pPr>
      <w:rPr>
        <w:rFonts w:ascii="Arial" w:hAnsi="Arial" w:hint="default"/>
      </w:rPr>
    </w:lvl>
    <w:lvl w:ilvl="5" w:tplc="C60E9990" w:tentative="1">
      <w:start w:val="1"/>
      <w:numFmt w:val="bullet"/>
      <w:lvlText w:val="•"/>
      <w:lvlJc w:val="left"/>
      <w:pPr>
        <w:tabs>
          <w:tab w:val="num" w:pos="4320"/>
        </w:tabs>
        <w:ind w:left="4320" w:hanging="360"/>
      </w:pPr>
      <w:rPr>
        <w:rFonts w:ascii="Arial" w:hAnsi="Arial" w:hint="default"/>
      </w:rPr>
    </w:lvl>
    <w:lvl w:ilvl="6" w:tplc="AF8E8504" w:tentative="1">
      <w:start w:val="1"/>
      <w:numFmt w:val="bullet"/>
      <w:lvlText w:val="•"/>
      <w:lvlJc w:val="left"/>
      <w:pPr>
        <w:tabs>
          <w:tab w:val="num" w:pos="5040"/>
        </w:tabs>
        <w:ind w:left="5040" w:hanging="360"/>
      </w:pPr>
      <w:rPr>
        <w:rFonts w:ascii="Arial" w:hAnsi="Arial" w:hint="default"/>
      </w:rPr>
    </w:lvl>
    <w:lvl w:ilvl="7" w:tplc="59046966" w:tentative="1">
      <w:start w:val="1"/>
      <w:numFmt w:val="bullet"/>
      <w:lvlText w:val="•"/>
      <w:lvlJc w:val="left"/>
      <w:pPr>
        <w:tabs>
          <w:tab w:val="num" w:pos="5760"/>
        </w:tabs>
        <w:ind w:left="5760" w:hanging="360"/>
      </w:pPr>
      <w:rPr>
        <w:rFonts w:ascii="Arial" w:hAnsi="Arial" w:hint="default"/>
      </w:rPr>
    </w:lvl>
    <w:lvl w:ilvl="8" w:tplc="F46459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B8B58BF"/>
    <w:multiLevelType w:val="hybridMultilevel"/>
    <w:tmpl w:val="BE067336"/>
    <w:lvl w:ilvl="0" w:tplc="5E58B220">
      <w:start w:val="1"/>
      <w:numFmt w:val="bullet"/>
      <w:lvlText w:val="•"/>
      <w:lvlJc w:val="left"/>
      <w:pPr>
        <w:tabs>
          <w:tab w:val="num" w:pos="720"/>
        </w:tabs>
        <w:ind w:left="720" w:hanging="360"/>
      </w:pPr>
      <w:rPr>
        <w:rFonts w:ascii="Arial" w:hAnsi="Arial" w:hint="default"/>
      </w:rPr>
    </w:lvl>
    <w:lvl w:ilvl="1" w:tplc="09DA29EC" w:tentative="1">
      <w:start w:val="1"/>
      <w:numFmt w:val="bullet"/>
      <w:lvlText w:val="•"/>
      <w:lvlJc w:val="left"/>
      <w:pPr>
        <w:tabs>
          <w:tab w:val="num" w:pos="1440"/>
        </w:tabs>
        <w:ind w:left="1440" w:hanging="360"/>
      </w:pPr>
      <w:rPr>
        <w:rFonts w:ascii="Arial" w:hAnsi="Arial" w:hint="default"/>
      </w:rPr>
    </w:lvl>
    <w:lvl w:ilvl="2" w:tplc="B1940538" w:tentative="1">
      <w:start w:val="1"/>
      <w:numFmt w:val="bullet"/>
      <w:lvlText w:val="•"/>
      <w:lvlJc w:val="left"/>
      <w:pPr>
        <w:tabs>
          <w:tab w:val="num" w:pos="2160"/>
        </w:tabs>
        <w:ind w:left="2160" w:hanging="360"/>
      </w:pPr>
      <w:rPr>
        <w:rFonts w:ascii="Arial" w:hAnsi="Arial" w:hint="default"/>
      </w:rPr>
    </w:lvl>
    <w:lvl w:ilvl="3" w:tplc="968051AC" w:tentative="1">
      <w:start w:val="1"/>
      <w:numFmt w:val="bullet"/>
      <w:lvlText w:val="•"/>
      <w:lvlJc w:val="left"/>
      <w:pPr>
        <w:tabs>
          <w:tab w:val="num" w:pos="2880"/>
        </w:tabs>
        <w:ind w:left="2880" w:hanging="360"/>
      </w:pPr>
      <w:rPr>
        <w:rFonts w:ascii="Arial" w:hAnsi="Arial" w:hint="default"/>
      </w:rPr>
    </w:lvl>
    <w:lvl w:ilvl="4" w:tplc="9BC2F572" w:tentative="1">
      <w:start w:val="1"/>
      <w:numFmt w:val="bullet"/>
      <w:lvlText w:val="•"/>
      <w:lvlJc w:val="left"/>
      <w:pPr>
        <w:tabs>
          <w:tab w:val="num" w:pos="3600"/>
        </w:tabs>
        <w:ind w:left="3600" w:hanging="360"/>
      </w:pPr>
      <w:rPr>
        <w:rFonts w:ascii="Arial" w:hAnsi="Arial" w:hint="default"/>
      </w:rPr>
    </w:lvl>
    <w:lvl w:ilvl="5" w:tplc="9BDCC94A" w:tentative="1">
      <w:start w:val="1"/>
      <w:numFmt w:val="bullet"/>
      <w:lvlText w:val="•"/>
      <w:lvlJc w:val="left"/>
      <w:pPr>
        <w:tabs>
          <w:tab w:val="num" w:pos="4320"/>
        </w:tabs>
        <w:ind w:left="4320" w:hanging="360"/>
      </w:pPr>
      <w:rPr>
        <w:rFonts w:ascii="Arial" w:hAnsi="Arial" w:hint="default"/>
      </w:rPr>
    </w:lvl>
    <w:lvl w:ilvl="6" w:tplc="B6CEB3B4" w:tentative="1">
      <w:start w:val="1"/>
      <w:numFmt w:val="bullet"/>
      <w:lvlText w:val="•"/>
      <w:lvlJc w:val="left"/>
      <w:pPr>
        <w:tabs>
          <w:tab w:val="num" w:pos="5040"/>
        </w:tabs>
        <w:ind w:left="5040" w:hanging="360"/>
      </w:pPr>
      <w:rPr>
        <w:rFonts w:ascii="Arial" w:hAnsi="Arial" w:hint="default"/>
      </w:rPr>
    </w:lvl>
    <w:lvl w:ilvl="7" w:tplc="795C1B2C" w:tentative="1">
      <w:start w:val="1"/>
      <w:numFmt w:val="bullet"/>
      <w:lvlText w:val="•"/>
      <w:lvlJc w:val="left"/>
      <w:pPr>
        <w:tabs>
          <w:tab w:val="num" w:pos="5760"/>
        </w:tabs>
        <w:ind w:left="5760" w:hanging="360"/>
      </w:pPr>
      <w:rPr>
        <w:rFonts w:ascii="Arial" w:hAnsi="Arial" w:hint="default"/>
      </w:rPr>
    </w:lvl>
    <w:lvl w:ilvl="8" w:tplc="DC543A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ED37ECA"/>
    <w:multiLevelType w:val="hybridMultilevel"/>
    <w:tmpl w:val="3710D8E0"/>
    <w:lvl w:ilvl="0" w:tplc="993AD3A6">
      <w:start w:val="1"/>
      <w:numFmt w:val="bullet"/>
      <w:lvlText w:val="•"/>
      <w:lvlJc w:val="left"/>
      <w:pPr>
        <w:tabs>
          <w:tab w:val="num" w:pos="720"/>
        </w:tabs>
        <w:ind w:left="720" w:hanging="360"/>
      </w:pPr>
      <w:rPr>
        <w:rFonts w:ascii="Arial" w:hAnsi="Arial" w:hint="default"/>
      </w:rPr>
    </w:lvl>
    <w:lvl w:ilvl="1" w:tplc="3CD63C40" w:tentative="1">
      <w:start w:val="1"/>
      <w:numFmt w:val="bullet"/>
      <w:lvlText w:val="•"/>
      <w:lvlJc w:val="left"/>
      <w:pPr>
        <w:tabs>
          <w:tab w:val="num" w:pos="1440"/>
        </w:tabs>
        <w:ind w:left="1440" w:hanging="360"/>
      </w:pPr>
      <w:rPr>
        <w:rFonts w:ascii="Arial" w:hAnsi="Arial" w:hint="default"/>
      </w:rPr>
    </w:lvl>
    <w:lvl w:ilvl="2" w:tplc="B5AC3A78" w:tentative="1">
      <w:start w:val="1"/>
      <w:numFmt w:val="bullet"/>
      <w:lvlText w:val="•"/>
      <w:lvlJc w:val="left"/>
      <w:pPr>
        <w:tabs>
          <w:tab w:val="num" w:pos="2160"/>
        </w:tabs>
        <w:ind w:left="2160" w:hanging="360"/>
      </w:pPr>
      <w:rPr>
        <w:rFonts w:ascii="Arial" w:hAnsi="Arial" w:hint="default"/>
      </w:rPr>
    </w:lvl>
    <w:lvl w:ilvl="3" w:tplc="9F68C988" w:tentative="1">
      <w:start w:val="1"/>
      <w:numFmt w:val="bullet"/>
      <w:lvlText w:val="•"/>
      <w:lvlJc w:val="left"/>
      <w:pPr>
        <w:tabs>
          <w:tab w:val="num" w:pos="2880"/>
        </w:tabs>
        <w:ind w:left="2880" w:hanging="360"/>
      </w:pPr>
      <w:rPr>
        <w:rFonts w:ascii="Arial" w:hAnsi="Arial" w:hint="default"/>
      </w:rPr>
    </w:lvl>
    <w:lvl w:ilvl="4" w:tplc="1FA688A8" w:tentative="1">
      <w:start w:val="1"/>
      <w:numFmt w:val="bullet"/>
      <w:lvlText w:val="•"/>
      <w:lvlJc w:val="left"/>
      <w:pPr>
        <w:tabs>
          <w:tab w:val="num" w:pos="3600"/>
        </w:tabs>
        <w:ind w:left="3600" w:hanging="360"/>
      </w:pPr>
      <w:rPr>
        <w:rFonts w:ascii="Arial" w:hAnsi="Arial" w:hint="default"/>
      </w:rPr>
    </w:lvl>
    <w:lvl w:ilvl="5" w:tplc="FA80A7F4" w:tentative="1">
      <w:start w:val="1"/>
      <w:numFmt w:val="bullet"/>
      <w:lvlText w:val="•"/>
      <w:lvlJc w:val="left"/>
      <w:pPr>
        <w:tabs>
          <w:tab w:val="num" w:pos="4320"/>
        </w:tabs>
        <w:ind w:left="4320" w:hanging="360"/>
      </w:pPr>
      <w:rPr>
        <w:rFonts w:ascii="Arial" w:hAnsi="Arial" w:hint="default"/>
      </w:rPr>
    </w:lvl>
    <w:lvl w:ilvl="6" w:tplc="A99C666E" w:tentative="1">
      <w:start w:val="1"/>
      <w:numFmt w:val="bullet"/>
      <w:lvlText w:val="•"/>
      <w:lvlJc w:val="left"/>
      <w:pPr>
        <w:tabs>
          <w:tab w:val="num" w:pos="5040"/>
        </w:tabs>
        <w:ind w:left="5040" w:hanging="360"/>
      </w:pPr>
      <w:rPr>
        <w:rFonts w:ascii="Arial" w:hAnsi="Arial" w:hint="default"/>
      </w:rPr>
    </w:lvl>
    <w:lvl w:ilvl="7" w:tplc="EFB245DA" w:tentative="1">
      <w:start w:val="1"/>
      <w:numFmt w:val="bullet"/>
      <w:lvlText w:val="•"/>
      <w:lvlJc w:val="left"/>
      <w:pPr>
        <w:tabs>
          <w:tab w:val="num" w:pos="5760"/>
        </w:tabs>
        <w:ind w:left="5760" w:hanging="360"/>
      </w:pPr>
      <w:rPr>
        <w:rFonts w:ascii="Arial" w:hAnsi="Arial" w:hint="default"/>
      </w:rPr>
    </w:lvl>
    <w:lvl w:ilvl="8" w:tplc="2A2885F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21E5E14"/>
    <w:multiLevelType w:val="hybridMultilevel"/>
    <w:tmpl w:val="04A6D01A"/>
    <w:lvl w:ilvl="0" w:tplc="18F49F26">
      <w:start w:val="1"/>
      <w:numFmt w:val="bullet"/>
      <w:lvlText w:val="•"/>
      <w:lvlJc w:val="left"/>
      <w:pPr>
        <w:tabs>
          <w:tab w:val="num" w:pos="720"/>
        </w:tabs>
        <w:ind w:left="720" w:hanging="360"/>
      </w:pPr>
      <w:rPr>
        <w:rFonts w:ascii="Arial" w:hAnsi="Arial" w:hint="default"/>
      </w:rPr>
    </w:lvl>
    <w:lvl w:ilvl="1" w:tplc="0200148C" w:tentative="1">
      <w:start w:val="1"/>
      <w:numFmt w:val="bullet"/>
      <w:lvlText w:val="•"/>
      <w:lvlJc w:val="left"/>
      <w:pPr>
        <w:tabs>
          <w:tab w:val="num" w:pos="1440"/>
        </w:tabs>
        <w:ind w:left="1440" w:hanging="360"/>
      </w:pPr>
      <w:rPr>
        <w:rFonts w:ascii="Arial" w:hAnsi="Arial" w:hint="default"/>
      </w:rPr>
    </w:lvl>
    <w:lvl w:ilvl="2" w:tplc="89D67654" w:tentative="1">
      <w:start w:val="1"/>
      <w:numFmt w:val="bullet"/>
      <w:lvlText w:val="•"/>
      <w:lvlJc w:val="left"/>
      <w:pPr>
        <w:tabs>
          <w:tab w:val="num" w:pos="2160"/>
        </w:tabs>
        <w:ind w:left="2160" w:hanging="360"/>
      </w:pPr>
      <w:rPr>
        <w:rFonts w:ascii="Arial" w:hAnsi="Arial" w:hint="default"/>
      </w:rPr>
    </w:lvl>
    <w:lvl w:ilvl="3" w:tplc="FB3007A2" w:tentative="1">
      <w:start w:val="1"/>
      <w:numFmt w:val="bullet"/>
      <w:lvlText w:val="•"/>
      <w:lvlJc w:val="left"/>
      <w:pPr>
        <w:tabs>
          <w:tab w:val="num" w:pos="2880"/>
        </w:tabs>
        <w:ind w:left="2880" w:hanging="360"/>
      </w:pPr>
      <w:rPr>
        <w:rFonts w:ascii="Arial" w:hAnsi="Arial" w:hint="default"/>
      </w:rPr>
    </w:lvl>
    <w:lvl w:ilvl="4" w:tplc="41CCA2DC" w:tentative="1">
      <w:start w:val="1"/>
      <w:numFmt w:val="bullet"/>
      <w:lvlText w:val="•"/>
      <w:lvlJc w:val="left"/>
      <w:pPr>
        <w:tabs>
          <w:tab w:val="num" w:pos="3600"/>
        </w:tabs>
        <w:ind w:left="3600" w:hanging="360"/>
      </w:pPr>
      <w:rPr>
        <w:rFonts w:ascii="Arial" w:hAnsi="Arial" w:hint="default"/>
      </w:rPr>
    </w:lvl>
    <w:lvl w:ilvl="5" w:tplc="77C43B54" w:tentative="1">
      <w:start w:val="1"/>
      <w:numFmt w:val="bullet"/>
      <w:lvlText w:val="•"/>
      <w:lvlJc w:val="left"/>
      <w:pPr>
        <w:tabs>
          <w:tab w:val="num" w:pos="4320"/>
        </w:tabs>
        <w:ind w:left="4320" w:hanging="360"/>
      </w:pPr>
      <w:rPr>
        <w:rFonts w:ascii="Arial" w:hAnsi="Arial" w:hint="default"/>
      </w:rPr>
    </w:lvl>
    <w:lvl w:ilvl="6" w:tplc="655E549C" w:tentative="1">
      <w:start w:val="1"/>
      <w:numFmt w:val="bullet"/>
      <w:lvlText w:val="•"/>
      <w:lvlJc w:val="left"/>
      <w:pPr>
        <w:tabs>
          <w:tab w:val="num" w:pos="5040"/>
        </w:tabs>
        <w:ind w:left="5040" w:hanging="360"/>
      </w:pPr>
      <w:rPr>
        <w:rFonts w:ascii="Arial" w:hAnsi="Arial" w:hint="default"/>
      </w:rPr>
    </w:lvl>
    <w:lvl w:ilvl="7" w:tplc="6204942C" w:tentative="1">
      <w:start w:val="1"/>
      <w:numFmt w:val="bullet"/>
      <w:lvlText w:val="•"/>
      <w:lvlJc w:val="left"/>
      <w:pPr>
        <w:tabs>
          <w:tab w:val="num" w:pos="5760"/>
        </w:tabs>
        <w:ind w:left="5760" w:hanging="360"/>
      </w:pPr>
      <w:rPr>
        <w:rFonts w:ascii="Arial" w:hAnsi="Arial" w:hint="default"/>
      </w:rPr>
    </w:lvl>
    <w:lvl w:ilvl="8" w:tplc="E2D83DC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8E67FEF"/>
    <w:multiLevelType w:val="hybridMultilevel"/>
    <w:tmpl w:val="A3A0B32C"/>
    <w:lvl w:ilvl="0" w:tplc="1828FC3E">
      <w:start w:val="1"/>
      <w:numFmt w:val="bullet"/>
      <w:lvlText w:val="•"/>
      <w:lvlJc w:val="left"/>
      <w:pPr>
        <w:tabs>
          <w:tab w:val="num" w:pos="720"/>
        </w:tabs>
        <w:ind w:left="720" w:hanging="360"/>
      </w:pPr>
      <w:rPr>
        <w:rFonts w:ascii="Arial" w:hAnsi="Arial" w:hint="default"/>
      </w:rPr>
    </w:lvl>
    <w:lvl w:ilvl="1" w:tplc="9054850E" w:tentative="1">
      <w:start w:val="1"/>
      <w:numFmt w:val="bullet"/>
      <w:lvlText w:val="•"/>
      <w:lvlJc w:val="left"/>
      <w:pPr>
        <w:tabs>
          <w:tab w:val="num" w:pos="1440"/>
        </w:tabs>
        <w:ind w:left="1440" w:hanging="360"/>
      </w:pPr>
      <w:rPr>
        <w:rFonts w:ascii="Arial" w:hAnsi="Arial" w:hint="default"/>
      </w:rPr>
    </w:lvl>
    <w:lvl w:ilvl="2" w:tplc="04A450AE" w:tentative="1">
      <w:start w:val="1"/>
      <w:numFmt w:val="bullet"/>
      <w:lvlText w:val="•"/>
      <w:lvlJc w:val="left"/>
      <w:pPr>
        <w:tabs>
          <w:tab w:val="num" w:pos="2160"/>
        </w:tabs>
        <w:ind w:left="2160" w:hanging="360"/>
      </w:pPr>
      <w:rPr>
        <w:rFonts w:ascii="Arial" w:hAnsi="Arial" w:hint="default"/>
      </w:rPr>
    </w:lvl>
    <w:lvl w:ilvl="3" w:tplc="A328BE90" w:tentative="1">
      <w:start w:val="1"/>
      <w:numFmt w:val="bullet"/>
      <w:lvlText w:val="•"/>
      <w:lvlJc w:val="left"/>
      <w:pPr>
        <w:tabs>
          <w:tab w:val="num" w:pos="2880"/>
        </w:tabs>
        <w:ind w:left="2880" w:hanging="360"/>
      </w:pPr>
      <w:rPr>
        <w:rFonts w:ascii="Arial" w:hAnsi="Arial" w:hint="default"/>
      </w:rPr>
    </w:lvl>
    <w:lvl w:ilvl="4" w:tplc="25242A38" w:tentative="1">
      <w:start w:val="1"/>
      <w:numFmt w:val="bullet"/>
      <w:lvlText w:val="•"/>
      <w:lvlJc w:val="left"/>
      <w:pPr>
        <w:tabs>
          <w:tab w:val="num" w:pos="3600"/>
        </w:tabs>
        <w:ind w:left="3600" w:hanging="360"/>
      </w:pPr>
      <w:rPr>
        <w:rFonts w:ascii="Arial" w:hAnsi="Arial" w:hint="default"/>
      </w:rPr>
    </w:lvl>
    <w:lvl w:ilvl="5" w:tplc="175A4452" w:tentative="1">
      <w:start w:val="1"/>
      <w:numFmt w:val="bullet"/>
      <w:lvlText w:val="•"/>
      <w:lvlJc w:val="left"/>
      <w:pPr>
        <w:tabs>
          <w:tab w:val="num" w:pos="4320"/>
        </w:tabs>
        <w:ind w:left="4320" w:hanging="360"/>
      </w:pPr>
      <w:rPr>
        <w:rFonts w:ascii="Arial" w:hAnsi="Arial" w:hint="default"/>
      </w:rPr>
    </w:lvl>
    <w:lvl w:ilvl="6" w:tplc="512A302E" w:tentative="1">
      <w:start w:val="1"/>
      <w:numFmt w:val="bullet"/>
      <w:lvlText w:val="•"/>
      <w:lvlJc w:val="left"/>
      <w:pPr>
        <w:tabs>
          <w:tab w:val="num" w:pos="5040"/>
        </w:tabs>
        <w:ind w:left="5040" w:hanging="360"/>
      </w:pPr>
      <w:rPr>
        <w:rFonts w:ascii="Arial" w:hAnsi="Arial" w:hint="default"/>
      </w:rPr>
    </w:lvl>
    <w:lvl w:ilvl="7" w:tplc="B720EE4A" w:tentative="1">
      <w:start w:val="1"/>
      <w:numFmt w:val="bullet"/>
      <w:lvlText w:val="•"/>
      <w:lvlJc w:val="left"/>
      <w:pPr>
        <w:tabs>
          <w:tab w:val="num" w:pos="5760"/>
        </w:tabs>
        <w:ind w:left="5760" w:hanging="360"/>
      </w:pPr>
      <w:rPr>
        <w:rFonts w:ascii="Arial" w:hAnsi="Arial" w:hint="default"/>
      </w:rPr>
    </w:lvl>
    <w:lvl w:ilvl="8" w:tplc="46603D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95D685B"/>
    <w:multiLevelType w:val="hybridMultilevel"/>
    <w:tmpl w:val="80F83B1E"/>
    <w:lvl w:ilvl="0" w:tplc="740C774A">
      <w:start w:val="1"/>
      <w:numFmt w:val="bullet"/>
      <w:lvlText w:val="•"/>
      <w:lvlJc w:val="left"/>
      <w:pPr>
        <w:tabs>
          <w:tab w:val="num" w:pos="720"/>
        </w:tabs>
        <w:ind w:left="720" w:hanging="360"/>
      </w:pPr>
      <w:rPr>
        <w:rFonts w:ascii="Arial" w:hAnsi="Arial" w:hint="default"/>
      </w:rPr>
    </w:lvl>
    <w:lvl w:ilvl="1" w:tplc="C1404E3C" w:tentative="1">
      <w:start w:val="1"/>
      <w:numFmt w:val="bullet"/>
      <w:lvlText w:val="•"/>
      <w:lvlJc w:val="left"/>
      <w:pPr>
        <w:tabs>
          <w:tab w:val="num" w:pos="1440"/>
        </w:tabs>
        <w:ind w:left="1440" w:hanging="360"/>
      </w:pPr>
      <w:rPr>
        <w:rFonts w:ascii="Arial" w:hAnsi="Arial" w:hint="default"/>
      </w:rPr>
    </w:lvl>
    <w:lvl w:ilvl="2" w:tplc="DBFE5EC4" w:tentative="1">
      <w:start w:val="1"/>
      <w:numFmt w:val="bullet"/>
      <w:lvlText w:val="•"/>
      <w:lvlJc w:val="left"/>
      <w:pPr>
        <w:tabs>
          <w:tab w:val="num" w:pos="2160"/>
        </w:tabs>
        <w:ind w:left="2160" w:hanging="360"/>
      </w:pPr>
      <w:rPr>
        <w:rFonts w:ascii="Arial" w:hAnsi="Arial" w:hint="default"/>
      </w:rPr>
    </w:lvl>
    <w:lvl w:ilvl="3" w:tplc="F5DCA746" w:tentative="1">
      <w:start w:val="1"/>
      <w:numFmt w:val="bullet"/>
      <w:lvlText w:val="•"/>
      <w:lvlJc w:val="left"/>
      <w:pPr>
        <w:tabs>
          <w:tab w:val="num" w:pos="2880"/>
        </w:tabs>
        <w:ind w:left="2880" w:hanging="360"/>
      </w:pPr>
      <w:rPr>
        <w:rFonts w:ascii="Arial" w:hAnsi="Arial" w:hint="default"/>
      </w:rPr>
    </w:lvl>
    <w:lvl w:ilvl="4" w:tplc="B0D45400" w:tentative="1">
      <w:start w:val="1"/>
      <w:numFmt w:val="bullet"/>
      <w:lvlText w:val="•"/>
      <w:lvlJc w:val="left"/>
      <w:pPr>
        <w:tabs>
          <w:tab w:val="num" w:pos="3600"/>
        </w:tabs>
        <w:ind w:left="3600" w:hanging="360"/>
      </w:pPr>
      <w:rPr>
        <w:rFonts w:ascii="Arial" w:hAnsi="Arial" w:hint="default"/>
      </w:rPr>
    </w:lvl>
    <w:lvl w:ilvl="5" w:tplc="E990F086" w:tentative="1">
      <w:start w:val="1"/>
      <w:numFmt w:val="bullet"/>
      <w:lvlText w:val="•"/>
      <w:lvlJc w:val="left"/>
      <w:pPr>
        <w:tabs>
          <w:tab w:val="num" w:pos="4320"/>
        </w:tabs>
        <w:ind w:left="4320" w:hanging="360"/>
      </w:pPr>
      <w:rPr>
        <w:rFonts w:ascii="Arial" w:hAnsi="Arial" w:hint="default"/>
      </w:rPr>
    </w:lvl>
    <w:lvl w:ilvl="6" w:tplc="CA524D4A" w:tentative="1">
      <w:start w:val="1"/>
      <w:numFmt w:val="bullet"/>
      <w:lvlText w:val="•"/>
      <w:lvlJc w:val="left"/>
      <w:pPr>
        <w:tabs>
          <w:tab w:val="num" w:pos="5040"/>
        </w:tabs>
        <w:ind w:left="5040" w:hanging="360"/>
      </w:pPr>
      <w:rPr>
        <w:rFonts w:ascii="Arial" w:hAnsi="Arial" w:hint="default"/>
      </w:rPr>
    </w:lvl>
    <w:lvl w:ilvl="7" w:tplc="5FFA6B08" w:tentative="1">
      <w:start w:val="1"/>
      <w:numFmt w:val="bullet"/>
      <w:lvlText w:val="•"/>
      <w:lvlJc w:val="left"/>
      <w:pPr>
        <w:tabs>
          <w:tab w:val="num" w:pos="5760"/>
        </w:tabs>
        <w:ind w:left="5760" w:hanging="360"/>
      </w:pPr>
      <w:rPr>
        <w:rFonts w:ascii="Arial" w:hAnsi="Arial" w:hint="default"/>
      </w:rPr>
    </w:lvl>
    <w:lvl w:ilvl="8" w:tplc="700845A6" w:tentative="1">
      <w:start w:val="1"/>
      <w:numFmt w:val="bullet"/>
      <w:lvlText w:val="•"/>
      <w:lvlJc w:val="left"/>
      <w:pPr>
        <w:tabs>
          <w:tab w:val="num" w:pos="6480"/>
        </w:tabs>
        <w:ind w:left="6480" w:hanging="360"/>
      </w:pPr>
      <w:rPr>
        <w:rFonts w:ascii="Arial" w:hAnsi="Arial" w:hint="default"/>
      </w:rPr>
    </w:lvl>
  </w:abstractNum>
  <w:num w:numId="1" w16cid:durableId="135950679">
    <w:abstractNumId w:val="3"/>
  </w:num>
  <w:num w:numId="2" w16cid:durableId="787235819">
    <w:abstractNumId w:val="6"/>
  </w:num>
  <w:num w:numId="3" w16cid:durableId="1225025986">
    <w:abstractNumId w:val="1"/>
  </w:num>
  <w:num w:numId="4" w16cid:durableId="351498643">
    <w:abstractNumId w:val="0"/>
  </w:num>
  <w:num w:numId="5" w16cid:durableId="271327327">
    <w:abstractNumId w:val="4"/>
  </w:num>
  <w:num w:numId="6" w16cid:durableId="1039629349">
    <w:abstractNumId w:val="2"/>
  </w:num>
  <w:num w:numId="7" w16cid:durableId="2137794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43"/>
    <w:rsid w:val="001C7337"/>
    <w:rsid w:val="00447CA7"/>
    <w:rsid w:val="004908E3"/>
    <w:rsid w:val="0072393F"/>
    <w:rsid w:val="007D51FF"/>
    <w:rsid w:val="00BC5D43"/>
    <w:rsid w:val="00E918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116F"/>
  <w15:chartTrackingRefBased/>
  <w15:docId w15:val="{9C06BF6F-1E0E-491D-B761-BFB0CFD4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Sans" w:eastAsiaTheme="minorHAnsi" w:hAnsi="PT Sans" w:cstheme="minorBidi"/>
        <w:kern w:val="2"/>
        <w:sz w:val="24"/>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1FF"/>
    <w:pPr>
      <w:spacing w:after="0" w:line="240" w:lineRule="auto"/>
    </w:pPr>
  </w:style>
  <w:style w:type="paragraph" w:styleId="Titre1">
    <w:name w:val="heading 1"/>
    <w:basedOn w:val="Normal"/>
    <w:next w:val="Normal"/>
    <w:link w:val="Titre1Car"/>
    <w:uiPriority w:val="9"/>
    <w:qFormat/>
    <w:rsid w:val="00BC5D43"/>
    <w:pPr>
      <w:keepNext/>
      <w:keepLines/>
      <w:spacing w:before="120" w:after="80"/>
      <w:outlineLvl w:val="0"/>
    </w:pPr>
    <w:rPr>
      <w:rFonts w:eastAsiaTheme="majorEastAsia" w:cstheme="majorBidi"/>
      <w:b/>
      <w:bCs/>
      <w:color w:val="FF5D00"/>
      <w:sz w:val="32"/>
      <w:szCs w:val="32"/>
    </w:rPr>
  </w:style>
  <w:style w:type="paragraph" w:styleId="Titre2">
    <w:name w:val="heading 2"/>
    <w:basedOn w:val="Normal"/>
    <w:next w:val="Normal"/>
    <w:link w:val="Titre2Car"/>
    <w:uiPriority w:val="9"/>
    <w:unhideWhenUsed/>
    <w:qFormat/>
    <w:rsid w:val="001C7337"/>
    <w:pPr>
      <w:keepNext/>
      <w:keepLines/>
      <w:spacing w:before="80" w:after="80"/>
      <w:outlineLvl w:val="1"/>
    </w:pPr>
    <w:rPr>
      <w:rFonts w:eastAsiaTheme="majorEastAsia" w:cstheme="majorBidi"/>
      <w:b/>
      <w:bCs/>
      <w:color w:val="5C5CAA"/>
      <w:szCs w:val="24"/>
    </w:rPr>
  </w:style>
  <w:style w:type="paragraph" w:styleId="Titre3">
    <w:name w:val="heading 3"/>
    <w:basedOn w:val="Normal"/>
    <w:next w:val="Normal"/>
    <w:link w:val="Titre3Car"/>
    <w:uiPriority w:val="9"/>
    <w:semiHidden/>
    <w:unhideWhenUsed/>
    <w:qFormat/>
    <w:rsid w:val="00BC5D4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C5D4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5D4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BC5D4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C5D4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C5D4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C5D4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5D43"/>
    <w:rPr>
      <w:rFonts w:eastAsiaTheme="majorEastAsia" w:cstheme="majorBidi"/>
      <w:b/>
      <w:bCs/>
      <w:color w:val="FF5D00"/>
      <w:sz w:val="32"/>
      <w:szCs w:val="32"/>
    </w:rPr>
  </w:style>
  <w:style w:type="character" w:customStyle="1" w:styleId="Titre2Car">
    <w:name w:val="Titre 2 Car"/>
    <w:basedOn w:val="Policepardfaut"/>
    <w:link w:val="Titre2"/>
    <w:uiPriority w:val="9"/>
    <w:rsid w:val="001C7337"/>
    <w:rPr>
      <w:rFonts w:eastAsiaTheme="majorEastAsia" w:cstheme="majorBidi"/>
      <w:b/>
      <w:bCs/>
      <w:color w:val="5C5CAA"/>
      <w:szCs w:val="24"/>
    </w:rPr>
  </w:style>
  <w:style w:type="character" w:customStyle="1" w:styleId="Titre3Car">
    <w:name w:val="Titre 3 Car"/>
    <w:basedOn w:val="Policepardfaut"/>
    <w:link w:val="Titre3"/>
    <w:uiPriority w:val="9"/>
    <w:semiHidden/>
    <w:rsid w:val="00BC5D4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BC5D4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BC5D4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BC5D4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BC5D4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BC5D4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BC5D4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BC5D4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5D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5D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5D4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BC5D4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C5D43"/>
    <w:rPr>
      <w:i/>
      <w:iCs/>
      <w:color w:val="404040" w:themeColor="text1" w:themeTint="BF"/>
    </w:rPr>
  </w:style>
  <w:style w:type="paragraph" w:styleId="Paragraphedeliste">
    <w:name w:val="List Paragraph"/>
    <w:basedOn w:val="Normal"/>
    <w:uiPriority w:val="34"/>
    <w:qFormat/>
    <w:rsid w:val="00BC5D43"/>
    <w:pPr>
      <w:ind w:left="720"/>
      <w:contextualSpacing/>
    </w:pPr>
  </w:style>
  <w:style w:type="character" w:styleId="Accentuationintense">
    <w:name w:val="Intense Emphasis"/>
    <w:basedOn w:val="Policepardfaut"/>
    <w:uiPriority w:val="21"/>
    <w:qFormat/>
    <w:rsid w:val="00BC5D43"/>
    <w:rPr>
      <w:i/>
      <w:iCs/>
      <w:color w:val="365F91" w:themeColor="accent1" w:themeShade="BF"/>
    </w:rPr>
  </w:style>
  <w:style w:type="paragraph" w:styleId="Citationintense">
    <w:name w:val="Intense Quote"/>
    <w:basedOn w:val="Normal"/>
    <w:next w:val="Normal"/>
    <w:link w:val="CitationintenseCar"/>
    <w:uiPriority w:val="30"/>
    <w:qFormat/>
    <w:rsid w:val="00BC5D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C5D43"/>
    <w:rPr>
      <w:i/>
      <w:iCs/>
      <w:color w:val="365F91" w:themeColor="accent1" w:themeShade="BF"/>
    </w:rPr>
  </w:style>
  <w:style w:type="character" w:styleId="Rfrenceintense">
    <w:name w:val="Intense Reference"/>
    <w:basedOn w:val="Policepardfaut"/>
    <w:uiPriority w:val="32"/>
    <w:qFormat/>
    <w:rsid w:val="00BC5D4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4F196850D997499DDCB5EB4FF2A3B3" ma:contentTypeVersion="19" ma:contentTypeDescription="Crée un document." ma:contentTypeScope="" ma:versionID="135b3f6c9e09dc44a984b5da2492025f">
  <xsd:schema xmlns:xsd="http://www.w3.org/2001/XMLSchema" xmlns:xs="http://www.w3.org/2001/XMLSchema" xmlns:p="http://schemas.microsoft.com/office/2006/metadata/properties" xmlns:ns1="http://schemas.microsoft.com/sharepoint/v3" xmlns:ns2="9a1ed448-d079-479e-a100-db2d8db67578" xmlns:ns3="ef19d977-cded-45a8-9b23-e151b27524ba" targetNamespace="http://schemas.microsoft.com/office/2006/metadata/properties" ma:root="true" ma:fieldsID="541892924a970316a63917899c1e1bbc" ns1:_="" ns2:_="" ns3:_="">
    <xsd:import namespace="http://schemas.microsoft.com/sharepoint/v3"/>
    <xsd:import namespace="9a1ed448-d079-479e-a100-db2d8db67578"/>
    <xsd:import namespace="ef19d977-cded-45a8-9b23-e151b27524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OBSERVATION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étés de la stratégie de conformité unifiée" ma:hidden="true" ma:internalName="_ip_UnifiedCompliancePolicyProperties">
      <xsd:simpleType>
        <xsd:restriction base="dms:Note"/>
      </xsd:simpleType>
    </xsd:element>
    <xsd:element name="_ip_UnifiedCompliancePolicyUIAction" ma:index="2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ed448-d079-479e-a100-db2d8db67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fbdd4bc-61cd-47ee-a65c-2b02dcb5e0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OBSERVATIONS" ma:index="19" nillable="true" ma:displayName="OBSERVATIONS" ma:description="FACTURE DEJA REGLEE LE 29102021" ma:format="Dropdown" ma:internalName="OBSERVATIONS">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19d977-cded-45a8-9b23-e151b27524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b933f6-2f79-4ce8-a745-183b1a57de59}" ma:internalName="TaxCatchAll" ma:showField="CatchAllData" ma:web="ef19d977-cded-45a8-9b23-e151b27524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1ed448-d079-479e-a100-db2d8db67578">
      <Terms xmlns="http://schemas.microsoft.com/office/infopath/2007/PartnerControls"/>
    </lcf76f155ced4ddcb4097134ff3c332f>
    <_ip_UnifiedCompliancePolicyProperties xmlns="http://schemas.microsoft.com/sharepoint/v3" xsi:nil="true"/>
    <TaxCatchAll xmlns="ef19d977-cded-45a8-9b23-e151b27524ba" xsi:nil="true"/>
    <OBSERVATIONS xmlns="9a1ed448-d079-479e-a100-db2d8db67578" xsi:nil="true"/>
  </documentManagement>
</p:properties>
</file>

<file path=customXml/itemProps1.xml><?xml version="1.0" encoding="utf-8"?>
<ds:datastoreItem xmlns:ds="http://schemas.openxmlformats.org/officeDocument/2006/customXml" ds:itemID="{38646B2C-6199-4042-884E-771E67FB2786}"/>
</file>

<file path=customXml/itemProps2.xml><?xml version="1.0" encoding="utf-8"?>
<ds:datastoreItem xmlns:ds="http://schemas.openxmlformats.org/officeDocument/2006/customXml" ds:itemID="{51F6E4DE-1C08-470A-B564-061C7D52BED4}"/>
</file>

<file path=customXml/itemProps3.xml><?xml version="1.0" encoding="utf-8"?>
<ds:datastoreItem xmlns:ds="http://schemas.openxmlformats.org/officeDocument/2006/customXml" ds:itemID="{FFA4846D-8AE7-4B37-AC20-BD050E142A4E}"/>
</file>

<file path=docProps/app.xml><?xml version="1.0" encoding="utf-8"?>
<Properties xmlns="http://schemas.openxmlformats.org/officeDocument/2006/extended-properties" xmlns:vt="http://schemas.openxmlformats.org/officeDocument/2006/docPropsVTypes">
  <Template>Normal</Template>
  <TotalTime>110</TotalTime>
  <Pages>3</Pages>
  <Words>722</Words>
  <Characters>3972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CAPOGNA</dc:creator>
  <cp:keywords/>
  <dc:description/>
  <cp:lastModifiedBy>Aurélie CAPOGNA</cp:lastModifiedBy>
  <cp:revision>1</cp:revision>
  <dcterms:created xsi:type="dcterms:W3CDTF">2026-01-12T09:24:00Z</dcterms:created>
  <dcterms:modified xsi:type="dcterms:W3CDTF">2026-01-12T13:29:00Z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0x010100B84F196850D997499DDCB5EB4FF2A3B3</vt:lpwstr>
  </property>
</Properties>
</file>